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附件3-4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减隔震装置生产企业参建工程清单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（减隔震装置生产企业填写）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生产企业名称：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建设单位名称：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W w:w="13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310"/>
        <w:gridCol w:w="1350"/>
        <w:gridCol w:w="1515"/>
        <w:gridCol w:w="1390"/>
        <w:gridCol w:w="2005"/>
        <w:gridCol w:w="1699"/>
        <w:gridCol w:w="1806"/>
        <w:gridCol w:w="1875"/>
      </w:tblGrid>
      <w:tr>
        <w:trPr>
          <w:trHeight w:val="522" w:hRule="atLeast"/>
        </w:trPr>
        <w:tc>
          <w:tcPr>
            <w:tcW w:w="45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项目地址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建成时间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合同额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减隔震装置质量检测机构</w:t>
            </w:r>
          </w:p>
        </w:tc>
        <w:tc>
          <w:tcPr>
            <w:tcW w:w="538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减隔震装置使用情况</w:t>
            </w:r>
          </w:p>
        </w:tc>
      </w:tr>
      <w:tr>
        <w:trPr>
          <w:trHeight w:val="424" w:hRule="atLeast"/>
        </w:trPr>
        <w:tc>
          <w:tcPr>
            <w:tcW w:w="4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18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  <w:lang w:val="en-US" w:eastAsia="zh-CN"/>
              </w:rPr>
              <w:t>数量</w:t>
            </w:r>
          </w:p>
        </w:tc>
      </w:tr>
      <w:tr>
        <w:trPr>
          <w:trHeight w:val="338" w:hRule="atLeast"/>
        </w:trPr>
        <w:tc>
          <w:tcPr>
            <w:tcW w:w="450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  <w:tc>
          <w:tcPr>
            <w:tcW w:w="1515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0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05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6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97" w:hRule="atLeast"/>
        </w:trPr>
        <w:tc>
          <w:tcPr>
            <w:tcW w:w="4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  <w:tc>
          <w:tcPr>
            <w:tcW w:w="151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0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6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97" w:hRule="atLeast"/>
        </w:trPr>
        <w:tc>
          <w:tcPr>
            <w:tcW w:w="4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  <w:tc>
          <w:tcPr>
            <w:tcW w:w="151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0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6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97" w:hRule="atLeast"/>
        </w:trPr>
        <w:tc>
          <w:tcPr>
            <w:tcW w:w="4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  <w:tc>
          <w:tcPr>
            <w:tcW w:w="151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0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6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97" w:hRule="atLeast"/>
        </w:trPr>
        <w:tc>
          <w:tcPr>
            <w:tcW w:w="450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  <w:tc>
          <w:tcPr>
            <w:tcW w:w="1515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0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05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6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97" w:hRule="atLeast"/>
        </w:trPr>
        <w:tc>
          <w:tcPr>
            <w:tcW w:w="4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  <w:tc>
          <w:tcPr>
            <w:tcW w:w="151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0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6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97" w:hRule="atLeast"/>
        </w:trPr>
        <w:tc>
          <w:tcPr>
            <w:tcW w:w="4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  <w:tc>
          <w:tcPr>
            <w:tcW w:w="151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0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6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97" w:hRule="atLeast"/>
        </w:trPr>
        <w:tc>
          <w:tcPr>
            <w:tcW w:w="4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  <w:tc>
          <w:tcPr>
            <w:tcW w:w="151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0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0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6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wordWrap/>
        <w:adjustRightInd w:val="0"/>
        <w:snapToGrid w:val="0"/>
        <w:spacing w:before="0" w:after="0" w:line="240" w:lineRule="atLeast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注：1.可根据需要调整表格设计，可附页；2.书面表格请交市建委设计处（16楼1607室），电子版请发zzjwsj@163.com，联系电话：67188925,67188922。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2018-01-09T00:09:00Z</dcterms:created>
  <dc:creator>wanjin</dc:creator>
  <cp:lastModifiedBy>WJX</cp:lastModifiedBy>
  <cp:lastPrinted>2018-03-21T07:59:21Z</cp:lastPrinted>
  <dcterms:modified xsi:type="dcterms:W3CDTF">2018-03-21T08:00:41Z</dcterms:modified>
  <dc:title>附件3-4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